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strike w:val="0"/>
          <w:dstrike w:val="0"/>
          <w:color w:val="000000" w:themeColor="text1"/>
          <w:sz w:val="22"/>
        </w:rPr>
        <w:t>５</w:t>
      </w:r>
      <w:r>
        <w:rPr>
          <w:rFonts w:hint="eastAsia" w:ascii="ＭＳ 明朝" w:hAnsi="ＭＳ 明朝"/>
          <w:color w:val="000000" w:themeColor="text1"/>
          <w:sz w:val="22"/>
        </w:rPr>
        <w:t>号（第４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条関係）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jc w:val="right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南伊勢町長　　様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住　所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  <w:u w:val="single" w:color="auto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　　　　　　　　　　　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氏　名　　　　　　　　　　　　　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ＭＳ 明朝" w:hAnsi="ＭＳ 明朝"/>
          <w:color w:val="000000" w:themeColor="text1"/>
          <w:sz w:val="28"/>
        </w:rPr>
      </w:pPr>
      <w:r>
        <w:rPr>
          <w:rFonts w:hint="eastAsia" w:ascii="ＭＳ 明朝" w:hAnsi="ＭＳ 明朝"/>
          <w:color w:val="000000" w:themeColor="text1"/>
          <w:sz w:val="28"/>
        </w:rPr>
        <w:t>「空き家・空き地バンク」登録継続申込書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南伊勢町空き家・空き地バンク制度設置要綱第４条第５項の規定により、空き家・空き地バンク物件登録について、有効期限後も継続して登録を希望するので申し込みます。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また、第４条第２項各号のいずれにも該当しないことを誓約します。</w:t>
      </w:r>
    </w:p>
    <w:p>
      <w:pPr>
        <w:pStyle w:val="0"/>
        <w:rPr>
          <w:rFonts w:hint="eastAsia" w:ascii="ＭＳ 明朝" w:hAnsi="ＭＳ 明朝"/>
          <w:color w:val="000000" w:themeColor="text1"/>
          <w:sz w:val="22"/>
        </w:rPr>
      </w:pPr>
    </w:p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ind w:firstLine="2640" w:firstLineChars="1200"/>
        <w:rPr>
          <w:rFonts w:hint="eastAsia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登録番号　　第　　　　　　号　</w:t>
      </w:r>
    </w:p>
    <w:p>
      <w:pPr>
        <w:pStyle w:val="0"/>
        <w:ind w:firstLine="2640" w:firstLineChars="120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ind w:firstLine="2640" w:firstLineChars="1200"/>
        <w:rPr>
          <w:rFonts w:hint="eastAsia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住　　所　　　　　　　　　　　　　　　　　　　　　　　</w:t>
      </w:r>
    </w:p>
    <w:p>
      <w:pPr>
        <w:pStyle w:val="0"/>
        <w:ind w:firstLine="2640" w:firstLineChars="120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ind w:firstLine="2640" w:firstLineChars="1200"/>
        <w:rPr>
          <w:rFonts w:hint="eastAsia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  <w:u w:val="single" w:color="auto"/>
        </w:rPr>
        <w:t>氏　　名　　　　　　　　　　　　　　　　　　　　　　　</w:t>
      </w:r>
    </w:p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eastAsia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※南伊勢町では、物件登録の継続に際し、当該物件の状況確認を行う場合があります。</w:t>
      </w:r>
    </w:p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41</Words>
  <Characters>236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</dc:creator>
  <cp:lastModifiedBy>平谷　祐大</cp:lastModifiedBy>
  <dcterms:created xsi:type="dcterms:W3CDTF">2014-04-09T05:06:00Z</dcterms:created>
  <dcterms:modified xsi:type="dcterms:W3CDTF">2023-01-20T07:01:28Z</dcterms:modified>
  <cp:revision>4</cp:revision>
</cp:coreProperties>
</file>