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21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>　　年　　月　　日</w:t>
      </w:r>
    </w:p>
    <w:p>
      <w:pPr>
        <w:pStyle w:val="0"/>
        <w:ind w:right="210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8"/>
        </w:rPr>
        <w:t>農地付き空き家に係る別段面積及び区域の指定申請書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南伊勢町農業委員会会長　様</w:t>
      </w: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氏名　　　　　　　　　　　　　　㊞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空き家バンク登録物件に付帯した下記の農地について、農地法第３条第２項第５号に規定する別段の面積（１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）の指定を受けたいので申請します。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空き家の所在　　　　　　　　　　　　　</w:t>
      </w:r>
    </w:p>
    <w:p>
      <w:pPr>
        <w:pStyle w:val="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空き家の所有者　　　　　　　　　　　　</w:t>
      </w:r>
    </w:p>
    <w:p>
      <w:pPr>
        <w:pStyle w:val="0"/>
        <w:jc w:val="left"/>
        <w:rPr>
          <w:rFonts w:hint="default"/>
          <w:sz w:val="24"/>
          <w:u w:val="single" w:color="auto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01"/>
        <w:gridCol w:w="1275"/>
        <w:gridCol w:w="1276"/>
        <w:gridCol w:w="1559"/>
        <w:gridCol w:w="1701"/>
        <w:gridCol w:w="1790"/>
      </w:tblGrid>
      <w:tr>
        <w:trPr>
          <w:trHeight w:val="368" w:hRule="atLeast"/>
        </w:trPr>
        <w:tc>
          <w:tcPr>
            <w:tcW w:w="365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農地の所在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面積（㎡）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農地の所有者</w:t>
            </w:r>
          </w:p>
        </w:tc>
        <w:tc>
          <w:tcPr>
            <w:tcW w:w="179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売買等の条件</w:t>
            </w:r>
          </w:p>
        </w:tc>
      </w:tr>
      <w:tr>
        <w:trPr>
          <w:trHeight w:val="367" w:hRule="atLeast"/>
        </w:trPr>
        <w:tc>
          <w:tcPr>
            <w:tcW w:w="11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大字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1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1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1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【連絡・照会先】</w:t>
      </w:r>
    </w:p>
    <w:p>
      <w:pPr>
        <w:pStyle w:val="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住所　　　　　　　　　　　　　　　　　</w:t>
      </w:r>
    </w:p>
    <w:p>
      <w:pPr>
        <w:pStyle w:val="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氏名　　　　　　　　　　　　　　　　　</w:t>
      </w:r>
    </w:p>
    <w:p>
      <w:pPr>
        <w:pStyle w:val="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電話番号　　　　　　　　　　　　　　　</w:t>
      </w:r>
    </w:p>
    <w:p>
      <w:pPr>
        <w:pStyle w:val="0"/>
        <w:jc w:val="left"/>
        <w:rPr>
          <w:rFonts w:hint="default"/>
          <w:sz w:val="24"/>
          <w:u w:val="single" w:color="auto"/>
        </w:rPr>
      </w:pPr>
    </w:p>
    <w:p>
      <w:pPr>
        <w:pStyle w:val="0"/>
        <w:jc w:val="left"/>
        <w:rPr>
          <w:rFonts w:hint="default"/>
          <w:sz w:val="24"/>
          <w:u w:val="single" w:color="auto"/>
        </w:rPr>
      </w:pPr>
    </w:p>
    <w:p>
      <w:pPr>
        <w:pStyle w:val="0"/>
        <w:jc w:val="left"/>
        <w:rPr>
          <w:rFonts w:hint="default"/>
          <w:sz w:val="24"/>
          <w:u w:val="single" w:color="auto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※下記の欄は、農業委員会が聞き取りにより記入します。</w:t>
      </w: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/>
        <w:tc>
          <w:tcPr>
            <w:tcW w:w="8702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１．登録した農地は売買に限る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２．登録した農地は賃貸に限る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３．どちらでも良い</w:t>
            </w: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①．登録した農地全筆を一括した売買等に限る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②．登録した農地の一部売買等でも良い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1</Words>
  <Characters>271</Characters>
  <Application>JUST Note</Application>
  <Lines>121</Lines>
  <Paragraphs>25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</dc:creator>
  <cp:lastModifiedBy>植村　泰士</cp:lastModifiedBy>
  <cp:lastPrinted>2019-02-28T02:37:00Z</cp:lastPrinted>
  <dcterms:created xsi:type="dcterms:W3CDTF">2018-07-30T23:49:00Z</dcterms:created>
  <dcterms:modified xsi:type="dcterms:W3CDTF">2022-06-29T07:12:20Z</dcterms:modified>
  <cp:revision>7</cp:revision>
</cp:coreProperties>
</file>