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A082" w14:textId="77777777" w:rsidR="00032DE5" w:rsidRDefault="00032DE5" w:rsidP="00032DE5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04C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5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(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7条関係)</w:t>
      </w:r>
    </w:p>
    <w:p w14:paraId="5C396AA7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3100" w:firstLine="65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21BD67D4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A44FDB7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南伊勢町長　　　　　　</w:t>
      </w:r>
    </w:p>
    <w:p w14:paraId="43C63D2E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725F68A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所在地</w:t>
      </w:r>
    </w:p>
    <w:p w14:paraId="766FC407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名称</w:t>
      </w:r>
    </w:p>
    <w:p w14:paraId="38C02DB7" w14:textId="77777777" w:rsidR="00032DE5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代表者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職・氏名</w:t>
      </w:r>
    </w:p>
    <w:p w14:paraId="3FA691FC" w14:textId="77777777" w:rsidR="00032DE5" w:rsidRPr="00776EFE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電話番号</w:t>
      </w:r>
    </w:p>
    <w:p w14:paraId="743B357A" w14:textId="77777777" w:rsidR="00032DE5" w:rsidRDefault="00032DE5" w:rsidP="00032DE5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E7F8DB9" w14:textId="77777777" w:rsidR="00032DE5" w:rsidRPr="008B5B5F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700" w:firstLine="147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5B5F">
        <w:rPr>
          <w:rFonts w:ascii="ＭＳ 明朝" w:eastAsia="ＭＳ 明朝" w:hAnsi="ＭＳ 明朝" w:cs="ＭＳ 明朝" w:hint="eastAsia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請求書</w:t>
      </w:r>
    </w:p>
    <w:p w14:paraId="1E6CA430" w14:textId="77777777" w:rsidR="00032DE5" w:rsidRPr="00A27026" w:rsidRDefault="00032DE5" w:rsidP="00032DE5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8E37ED5" w14:textId="77777777" w:rsidR="00032DE5" w:rsidRPr="009432F2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135" w:left="283" w:rightChars="134" w:right="281" w:firstLineChars="300" w:firstLine="63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</w:t>
      </w:r>
      <w:proofErr w:type="gramStart"/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日付け</w:t>
      </w:r>
      <w:proofErr w:type="gramEnd"/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第　　　　号で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交付の確定のありました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について、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職員新規雇用補助金交付要綱第7</w:t>
      </w:r>
      <w:r w:rsidRPr="009432F2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条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</w:t>
      </w:r>
      <w:r w:rsidRPr="009E182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規定に基づき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、下記のとおり請求します。</w:t>
      </w:r>
    </w:p>
    <w:p w14:paraId="5A859076" w14:textId="77777777" w:rsidR="00032DE5" w:rsidRPr="009432F2" w:rsidRDefault="00032DE5" w:rsidP="00032DE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7" w:rightChars="134" w:right="281" w:hangingChars="270" w:hanging="567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103EBF6" w14:textId="77777777" w:rsidR="00032DE5" w:rsidRPr="009432F2" w:rsidRDefault="00032DE5" w:rsidP="00032DE5">
      <w:pPr>
        <w:pStyle w:val="ab"/>
        <w:kinsoku w:val="0"/>
        <w:overflowPunct w:val="0"/>
      </w:pPr>
      <w:r w:rsidRPr="009432F2">
        <w:rPr>
          <w:rFonts w:hint="eastAsia"/>
        </w:rPr>
        <w:t>記</w:t>
      </w:r>
    </w:p>
    <w:p w14:paraId="1E802831" w14:textId="77777777" w:rsidR="00032DE5" w:rsidRPr="009432F2" w:rsidRDefault="00032DE5" w:rsidP="00032DE5">
      <w:pPr>
        <w:kinsoku w:val="0"/>
        <w:overflowPunct w:val="0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5953"/>
      </w:tblGrid>
      <w:tr w:rsidR="00032DE5" w14:paraId="6141434C" w14:textId="77777777" w:rsidTr="005E0FEF">
        <w:trPr>
          <w:trHeight w:val="907"/>
        </w:trPr>
        <w:tc>
          <w:tcPr>
            <w:tcW w:w="1701" w:type="dxa"/>
            <w:vAlign w:val="center"/>
          </w:tcPr>
          <w:p w14:paraId="3592A1E3" w14:textId="77777777" w:rsidR="00032DE5" w:rsidRDefault="00032DE5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5953" w:type="dxa"/>
            <w:vAlign w:val="center"/>
          </w:tcPr>
          <w:p w14:paraId="5559633F" w14:textId="77777777" w:rsidR="00032DE5" w:rsidRDefault="00032DE5" w:rsidP="005E0FEF">
            <w:pPr>
              <w:kinsoku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1,200,000円</w:t>
            </w:r>
          </w:p>
        </w:tc>
      </w:tr>
      <w:tr w:rsidR="00032DE5" w14:paraId="46DC270C" w14:textId="77777777" w:rsidTr="005E0FEF">
        <w:trPr>
          <w:trHeight w:val="3175"/>
        </w:trPr>
        <w:tc>
          <w:tcPr>
            <w:tcW w:w="1701" w:type="dxa"/>
            <w:vAlign w:val="center"/>
          </w:tcPr>
          <w:p w14:paraId="1FBFAB87" w14:textId="77777777" w:rsidR="00032DE5" w:rsidRDefault="00032DE5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振込先情報</w:t>
            </w:r>
          </w:p>
        </w:tc>
        <w:tc>
          <w:tcPr>
            <w:tcW w:w="5953" w:type="dxa"/>
            <w:vAlign w:val="center"/>
          </w:tcPr>
          <w:p w14:paraId="1724299F" w14:textId="77777777" w:rsidR="00032DE5" w:rsidRDefault="00032DE5" w:rsidP="005E0FEF">
            <w:pPr>
              <w:kinsoku w:val="0"/>
              <w:overflowPunct w:val="0"/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金融機関名：</w:t>
            </w:r>
          </w:p>
          <w:p w14:paraId="615D687D" w14:textId="77777777" w:rsidR="00032DE5" w:rsidRDefault="00032DE5" w:rsidP="005E0FEF">
            <w:pPr>
              <w:kinsoku w:val="0"/>
              <w:overflowPunct w:val="0"/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支店名：</w:t>
            </w:r>
          </w:p>
          <w:p w14:paraId="577E784C" w14:textId="77777777" w:rsidR="00032DE5" w:rsidRDefault="00032DE5" w:rsidP="005E0FEF">
            <w:pPr>
              <w:kinsoku w:val="0"/>
              <w:overflowPunct w:val="0"/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口座種目：</w:t>
            </w:r>
          </w:p>
          <w:p w14:paraId="29D9E33D" w14:textId="77777777" w:rsidR="00032DE5" w:rsidRDefault="00032DE5" w:rsidP="005E0FEF">
            <w:pPr>
              <w:kinsoku w:val="0"/>
              <w:overflowPunct w:val="0"/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口座番号：</w:t>
            </w:r>
          </w:p>
          <w:p w14:paraId="26EF56A8" w14:textId="77777777" w:rsidR="00032DE5" w:rsidRDefault="00032DE5" w:rsidP="005E0FEF">
            <w:pPr>
              <w:kinsoku w:val="0"/>
              <w:overflowPunct w:val="0"/>
              <w:spacing w:line="6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口座名義人：</w:t>
            </w:r>
          </w:p>
        </w:tc>
      </w:tr>
    </w:tbl>
    <w:p w14:paraId="06D2E429" w14:textId="77777777" w:rsidR="00032DE5" w:rsidRDefault="00032DE5" w:rsidP="00032DE5">
      <w:pPr>
        <w:kinsoku w:val="0"/>
        <w:overflowPunct w:val="0"/>
        <w:rPr>
          <w:rFonts w:ascii="ＭＳ 明朝" w:eastAsia="ＭＳ 明朝" w:hAnsi="ＭＳ 明朝"/>
        </w:rPr>
      </w:pPr>
    </w:p>
    <w:p w14:paraId="38E4F41C" w14:textId="30E3348D" w:rsidR="009F1AC5" w:rsidRPr="00032DE5" w:rsidRDefault="009F1AC5" w:rsidP="00032DE5">
      <w:pPr>
        <w:widowControl/>
        <w:kinsoku w:val="0"/>
        <w:overflowPunct w:val="0"/>
        <w:jc w:val="left"/>
        <w:rPr>
          <w:rFonts w:ascii="ＭＳ 明朝" w:eastAsia="ＭＳ 明朝" w:hAnsi="ＭＳ 明朝" w:hint="eastAsia"/>
        </w:rPr>
      </w:pPr>
    </w:p>
    <w:sectPr w:rsidR="009F1AC5" w:rsidRPr="00032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E5"/>
    <w:rsid w:val="00032DE5"/>
    <w:rsid w:val="00973073"/>
    <w:rsid w:val="009F1AC5"/>
    <w:rsid w:val="00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D73EA"/>
  <w15:chartTrackingRefBased/>
  <w15:docId w15:val="{1402D46F-D34F-4B33-86FB-AEAF3874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E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DE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DE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DE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E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E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E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E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E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D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D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D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D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D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E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2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E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2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E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32D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2D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D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2DE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32DE5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032DE5"/>
    <w:rPr>
      <w:rFonts w:ascii="ＭＳ 明朝" w:eastAsia="ＭＳ 明朝" w:hAnsi="ＭＳ 明朝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文</dc:creator>
  <cp:keywords/>
  <dc:description/>
  <cp:lastModifiedBy>田中　文</cp:lastModifiedBy>
  <cp:revision>1</cp:revision>
  <dcterms:created xsi:type="dcterms:W3CDTF">2026-05-12T04:28:00Z</dcterms:created>
  <dcterms:modified xsi:type="dcterms:W3CDTF">2026-05-12T04:28:00Z</dcterms:modified>
</cp:coreProperties>
</file>