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5F7A" w14:textId="77777777" w:rsidR="00D54669" w:rsidRDefault="00D54669" w:rsidP="00D54669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04C0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様式第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8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(</w:t>
      </w:r>
      <w:r w:rsidRPr="00E04C0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12条関係)</w:t>
      </w:r>
    </w:p>
    <w:p w14:paraId="53B1A7DB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3100" w:firstLine="651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年　　月　　日</w:t>
      </w:r>
    </w:p>
    <w:p w14:paraId="618162E9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3BBC6321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南伊勢町長　　　　　　</w:t>
      </w:r>
    </w:p>
    <w:p w14:paraId="4533C4B3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6E0DED74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所在地</w:t>
      </w:r>
    </w:p>
    <w:p w14:paraId="275B6098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名称</w:t>
      </w:r>
    </w:p>
    <w:p w14:paraId="77957EF5" w14:textId="77777777" w:rsidR="00D54669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776E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代表者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職・氏名</w:t>
      </w:r>
    </w:p>
    <w:p w14:paraId="3D3471BE" w14:textId="77777777" w:rsidR="00D54669" w:rsidRPr="00776EFE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　　　　　　　　　　　　電話番号</w:t>
      </w:r>
    </w:p>
    <w:p w14:paraId="1FFC5FDD" w14:textId="77777777" w:rsidR="00D54669" w:rsidRDefault="00D54669" w:rsidP="00D54669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2FF672F5" w14:textId="77777777" w:rsidR="00D54669" w:rsidRPr="008B5B5F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Chars="600" w:firstLine="126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5B5F">
        <w:rPr>
          <w:rFonts w:ascii="ＭＳ 明朝" w:eastAsia="ＭＳ 明朝" w:hAnsi="ＭＳ 明朝" w:cs="ＭＳ 明朝" w:hint="eastAsia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kern w:val="0"/>
          <w:szCs w:val="21"/>
        </w:rPr>
        <w:t>返還免除申請書</w:t>
      </w:r>
    </w:p>
    <w:p w14:paraId="1CA4FA65" w14:textId="77777777" w:rsidR="00D54669" w:rsidRPr="00650C42" w:rsidRDefault="00D54669" w:rsidP="00D54669">
      <w:pPr>
        <w:widowControl/>
        <w:kinsoku w:val="0"/>
        <w:overflowPunct w:val="0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14:paraId="0026C2EC" w14:textId="77777777" w:rsidR="00D54669" w:rsidRDefault="00D54669" w:rsidP="00D54669">
      <w:pPr>
        <w:kinsoku w:val="0"/>
        <w:overflowPunct w:val="0"/>
        <w:ind w:leftChars="135" w:left="283" w:rightChars="134" w:right="281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</w:t>
      </w:r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年　　月　　</w:t>
      </w:r>
      <w:proofErr w:type="gramStart"/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日付け</w:t>
      </w:r>
      <w:proofErr w:type="gramEnd"/>
      <w:r w:rsidRPr="009432F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第　　　　号で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返還命令を受けた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8B5B5F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について、</w:t>
      </w:r>
      <w:r w:rsidRPr="00A42B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南伊勢町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介護事業所等</w:t>
      </w:r>
      <w:r w:rsidRPr="00A42BB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職員新規雇用補助金交付要綱第</w:t>
      </w:r>
      <w:r w:rsidRPr="00A42BB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1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2</w:t>
      </w:r>
      <w:r w:rsidRPr="00A42BB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条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第2項の規定に基づき、返還の免除を受けたいので申請します。</w:t>
      </w:r>
    </w:p>
    <w:p w14:paraId="6A107D1F" w14:textId="77777777" w:rsidR="00D54669" w:rsidRPr="009432F2" w:rsidRDefault="00D54669" w:rsidP="00D54669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7" w:rightChars="134" w:right="281" w:hangingChars="270" w:hanging="567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59D009B" w14:textId="77777777" w:rsidR="00D54669" w:rsidRDefault="00D54669" w:rsidP="00D54669">
      <w:pPr>
        <w:pStyle w:val="ab"/>
        <w:kinsoku w:val="0"/>
        <w:overflowPunct w:val="0"/>
      </w:pPr>
      <w:r w:rsidRPr="009432F2">
        <w:rPr>
          <w:rFonts w:hint="eastAsia"/>
        </w:rPr>
        <w:t>記</w:t>
      </w:r>
    </w:p>
    <w:p w14:paraId="432D0337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4961"/>
      </w:tblGrid>
      <w:tr w:rsidR="00D54669" w14:paraId="57BF8284" w14:textId="77777777" w:rsidTr="005E0FEF">
        <w:trPr>
          <w:trHeight w:val="680"/>
        </w:trPr>
        <w:tc>
          <w:tcPr>
            <w:tcW w:w="2835" w:type="dxa"/>
            <w:vAlign w:val="center"/>
          </w:tcPr>
          <w:p w14:paraId="30E124B5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交付済金額</w:t>
            </w:r>
          </w:p>
        </w:tc>
        <w:tc>
          <w:tcPr>
            <w:tcW w:w="4961" w:type="dxa"/>
            <w:vAlign w:val="center"/>
          </w:tcPr>
          <w:p w14:paraId="4849F16B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D54669" w14:paraId="73053D0C" w14:textId="77777777" w:rsidTr="005E0FEF">
        <w:trPr>
          <w:trHeight w:val="680"/>
        </w:trPr>
        <w:tc>
          <w:tcPr>
            <w:tcW w:w="2835" w:type="dxa"/>
            <w:vAlign w:val="center"/>
          </w:tcPr>
          <w:p w14:paraId="68FEEA53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3D2D32">
              <w:rPr>
                <w:rFonts w:ascii="ＭＳ 明朝" w:eastAsia="ＭＳ 明朝" w:hAnsi="ＭＳ 明朝" w:hint="eastAsia"/>
              </w:rPr>
              <w:t>返還すべき金額</w:t>
            </w:r>
          </w:p>
        </w:tc>
        <w:tc>
          <w:tcPr>
            <w:tcW w:w="4961" w:type="dxa"/>
            <w:vAlign w:val="center"/>
          </w:tcPr>
          <w:p w14:paraId="16707355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  <w:tr w:rsidR="00D54669" w14:paraId="7F66A8E9" w14:textId="77777777" w:rsidTr="005E0FEF">
        <w:trPr>
          <w:trHeight w:val="2041"/>
        </w:trPr>
        <w:tc>
          <w:tcPr>
            <w:tcW w:w="2835" w:type="dxa"/>
            <w:vAlign w:val="center"/>
          </w:tcPr>
          <w:p w14:paraId="2B03E5E7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免除を申請する理由</w:t>
            </w:r>
          </w:p>
        </w:tc>
        <w:tc>
          <w:tcPr>
            <w:tcW w:w="4961" w:type="dxa"/>
            <w:vAlign w:val="center"/>
          </w:tcPr>
          <w:p w14:paraId="4F97A22A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0734F788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1608E0D2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DA5858B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02011A9D" w14:textId="77777777" w:rsidR="00D54669" w:rsidRDefault="00D54669" w:rsidP="005E0FEF">
            <w:pPr>
              <w:kinsoku w:val="0"/>
              <w:overflowPunct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206AF579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4257F30E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43144098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7AFEDF42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1EC7D13A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72B2676C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413693C5" w14:textId="77777777" w:rsidR="00D54669" w:rsidRDefault="00D54669" w:rsidP="00D54669">
      <w:pPr>
        <w:kinsoku w:val="0"/>
        <w:overflowPunct w:val="0"/>
        <w:ind w:left="2940" w:rightChars="134" w:right="281" w:hangingChars="1400" w:hanging="2940"/>
        <w:rPr>
          <w:rFonts w:ascii="ＭＳ 明朝" w:eastAsia="ＭＳ 明朝" w:hAnsi="ＭＳ 明朝"/>
        </w:rPr>
      </w:pPr>
    </w:p>
    <w:p w14:paraId="65CFB804" w14:textId="77777777" w:rsidR="00D54669" w:rsidRPr="006E5746" w:rsidRDefault="00D54669" w:rsidP="00D54669">
      <w:pPr>
        <w:widowControl/>
        <w:kinsoku w:val="0"/>
        <w:overflowPunct w:val="0"/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6E5746">
        <w:rPr>
          <w:rFonts w:ascii="ＭＳ 明朝" w:eastAsia="ＭＳ 明朝" w:hAnsi="ＭＳ 明朝" w:cs="Times New Roman" w:hint="eastAsia"/>
          <w:szCs w:val="21"/>
        </w:rPr>
        <w:t>添付書類</w:t>
      </w:r>
    </w:p>
    <w:p w14:paraId="312572C5" w14:textId="6CD36E48" w:rsidR="009F1AC5" w:rsidRDefault="00D54669" w:rsidP="00D54669">
      <w:r>
        <w:rPr>
          <w:rFonts w:ascii="ＭＳ 明朝" w:eastAsia="ＭＳ 明朝" w:hAnsi="ＭＳ 明朝" w:cs="Times New Roman" w:hint="eastAsia"/>
          <w:szCs w:val="21"/>
        </w:rPr>
        <w:t>(1)</w:t>
      </w:r>
      <w:r>
        <w:rPr>
          <w:rFonts w:ascii="ＭＳ 明朝" w:eastAsia="ＭＳ 明朝" w:hAnsi="ＭＳ 明朝" w:cs="Times New Roman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szCs w:val="21"/>
        </w:rPr>
        <w:t>免除を申請する理由を証明する書類または書類の写し</w:t>
      </w:r>
    </w:p>
    <w:sectPr w:rsidR="009F1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69"/>
    <w:rsid w:val="00973073"/>
    <w:rsid w:val="009F1AC5"/>
    <w:rsid w:val="00D24D61"/>
    <w:rsid w:val="00D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11BA2"/>
  <w15:chartTrackingRefBased/>
  <w15:docId w15:val="{F6A698C3-A563-4F82-A55F-C094DBE3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6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466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66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66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66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66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66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66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66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66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46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6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6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4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6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6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6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5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66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54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66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54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66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546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546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6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466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54669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D54669"/>
    <w:rPr>
      <w:rFonts w:ascii="ＭＳ 明朝" w:eastAsia="ＭＳ 明朝" w:hAnsi="ＭＳ 明朝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文</dc:creator>
  <cp:keywords/>
  <dc:description/>
  <cp:lastModifiedBy>田中　文</cp:lastModifiedBy>
  <cp:revision>1</cp:revision>
  <dcterms:created xsi:type="dcterms:W3CDTF">2026-05-12T04:29:00Z</dcterms:created>
  <dcterms:modified xsi:type="dcterms:W3CDTF">2026-05-12T04:30:00Z</dcterms:modified>
</cp:coreProperties>
</file>